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49B5" w14:textId="77777777" w:rsidR="005877E2" w:rsidRDefault="005877E2" w:rsidP="005877E2">
      <w:pPr>
        <w:ind w:left="2832" w:firstLine="708"/>
        <w:rPr>
          <w:rFonts w:cstheme="minorHAnsi"/>
          <w:b/>
          <w:sz w:val="40"/>
          <w:szCs w:val="40"/>
        </w:rPr>
      </w:pPr>
    </w:p>
    <w:p w14:paraId="746D8961" w14:textId="77777777" w:rsidR="005877E2" w:rsidRPr="00535956" w:rsidRDefault="005877E2" w:rsidP="005877E2">
      <w:pPr>
        <w:ind w:left="2832" w:firstLine="708"/>
        <w:rPr>
          <w:rFonts w:cstheme="minorHAnsi"/>
          <w:b/>
          <w:sz w:val="40"/>
          <w:szCs w:val="40"/>
        </w:rPr>
      </w:pPr>
      <w:r w:rsidRPr="00535956">
        <w:rPr>
          <w:rFonts w:cstheme="minorHAnsi"/>
          <w:b/>
          <w:sz w:val="40"/>
          <w:szCs w:val="40"/>
        </w:rPr>
        <w:t>PAUTA</w:t>
      </w:r>
    </w:p>
    <w:p w14:paraId="293C4C45" w14:textId="6C36E28A" w:rsidR="005877E2" w:rsidRDefault="005877E2" w:rsidP="005877E2">
      <w:pPr>
        <w:tabs>
          <w:tab w:val="center" w:pos="4252"/>
          <w:tab w:val="right" w:pos="8504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Pr="00AD7435">
        <w:rPr>
          <w:rFonts w:cstheme="minorHAnsi"/>
          <w:b/>
          <w:sz w:val="32"/>
          <w:szCs w:val="32"/>
        </w:rPr>
        <w:t xml:space="preserve">SESSÃO ORDINÁRIA DE </w:t>
      </w:r>
      <w:r>
        <w:rPr>
          <w:rFonts w:cstheme="minorHAnsi"/>
          <w:b/>
          <w:sz w:val="32"/>
          <w:szCs w:val="32"/>
        </w:rPr>
        <w:t>18</w:t>
      </w:r>
      <w:r w:rsidRPr="00AD7435">
        <w:rPr>
          <w:rFonts w:cstheme="minorHAnsi"/>
          <w:b/>
          <w:sz w:val="32"/>
          <w:szCs w:val="32"/>
        </w:rPr>
        <w:t xml:space="preserve"> DE </w:t>
      </w:r>
      <w:r>
        <w:rPr>
          <w:rFonts w:cstheme="minorHAnsi"/>
          <w:b/>
          <w:sz w:val="32"/>
          <w:szCs w:val="32"/>
        </w:rPr>
        <w:t>MARÇO</w:t>
      </w:r>
      <w:r w:rsidRPr="00AD7435">
        <w:rPr>
          <w:rFonts w:cstheme="minorHAnsi"/>
          <w:b/>
          <w:sz w:val="32"/>
          <w:szCs w:val="32"/>
        </w:rPr>
        <w:t xml:space="preserve"> DE 202</w:t>
      </w:r>
      <w:r>
        <w:rPr>
          <w:rFonts w:cstheme="minorHAnsi"/>
          <w:b/>
          <w:sz w:val="32"/>
          <w:szCs w:val="32"/>
        </w:rPr>
        <w:t>4</w:t>
      </w:r>
      <w:r w:rsidRPr="00AD7435">
        <w:rPr>
          <w:rFonts w:cstheme="minorHAnsi"/>
          <w:b/>
          <w:sz w:val="32"/>
          <w:szCs w:val="32"/>
        </w:rPr>
        <w:t>.</w:t>
      </w:r>
    </w:p>
    <w:p w14:paraId="79725181" w14:textId="053BB2E0" w:rsidR="005877E2" w:rsidRDefault="005877E2" w:rsidP="005877E2">
      <w:pPr>
        <w:tabs>
          <w:tab w:val="left" w:pos="6960"/>
        </w:tabs>
        <w:spacing w:before="120" w:after="120" w:line="100" w:lineRule="atLeast"/>
        <w:jc w:val="both"/>
        <w:rPr>
          <w:rFonts w:asciiTheme="majorHAnsi" w:hAnsiTheme="majorHAnsi" w:cstheme="majorHAnsi"/>
        </w:rPr>
      </w:pPr>
      <w:r w:rsidRPr="008837FC">
        <w:rPr>
          <w:rFonts w:cstheme="minorHAnsi"/>
          <w:b/>
          <w:bCs/>
        </w:rPr>
        <w:t>ATA Nº</w:t>
      </w:r>
      <w:r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3</w:t>
      </w:r>
      <w:r w:rsidRPr="008837FC">
        <w:rPr>
          <w:rFonts w:cstheme="minorHAnsi"/>
          <w:b/>
          <w:bCs/>
        </w:rPr>
        <w:t>/2023</w:t>
      </w:r>
      <w:r w:rsidRPr="00424DDE">
        <w:rPr>
          <w:rFonts w:asciiTheme="majorHAnsi" w:hAnsiTheme="majorHAnsi" w:cstheme="majorHAnsi"/>
          <w:b/>
          <w:bCs/>
        </w:rPr>
        <w:t xml:space="preserve"> - </w:t>
      </w:r>
      <w:r w:rsidRPr="00424DDE">
        <w:rPr>
          <w:rFonts w:asciiTheme="majorHAnsi" w:hAnsiTheme="majorHAnsi" w:cstheme="majorHAnsi"/>
        </w:rPr>
        <w:t xml:space="preserve">Referente Sessão Ordinária do dia </w:t>
      </w:r>
      <w:r>
        <w:rPr>
          <w:rFonts w:asciiTheme="majorHAnsi" w:hAnsiTheme="majorHAnsi" w:cstheme="majorHAnsi"/>
        </w:rPr>
        <w:t>04</w:t>
      </w:r>
      <w:r w:rsidRPr="00424DDE"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Març</w:t>
      </w:r>
      <w:r>
        <w:rPr>
          <w:rFonts w:asciiTheme="majorHAnsi" w:hAnsiTheme="majorHAnsi" w:cstheme="majorHAnsi"/>
        </w:rPr>
        <w:t>o</w:t>
      </w:r>
      <w:proofErr w:type="gramEnd"/>
      <w:r>
        <w:rPr>
          <w:rFonts w:asciiTheme="majorHAnsi" w:hAnsiTheme="majorHAnsi" w:cstheme="majorHAnsi"/>
        </w:rPr>
        <w:t xml:space="preserve"> </w:t>
      </w:r>
      <w:r w:rsidRPr="00424DDE">
        <w:rPr>
          <w:rFonts w:asciiTheme="majorHAnsi" w:hAnsiTheme="majorHAnsi" w:cstheme="majorHAnsi"/>
        </w:rPr>
        <w:t>de 202</w:t>
      </w:r>
      <w:r>
        <w:rPr>
          <w:rFonts w:asciiTheme="majorHAnsi" w:hAnsiTheme="majorHAnsi" w:cstheme="majorHAnsi"/>
        </w:rPr>
        <w:t>4</w:t>
      </w:r>
    </w:p>
    <w:p w14:paraId="61DF216F" w14:textId="65219798" w:rsidR="005877E2" w:rsidRDefault="005877E2" w:rsidP="005877E2">
      <w:pPr>
        <w:tabs>
          <w:tab w:val="left" w:pos="6960"/>
        </w:tabs>
        <w:spacing w:before="120" w:after="120" w:line="100" w:lineRule="atLeast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>ROJETO DE RESOLUÇÃO Nº0</w:t>
      </w:r>
      <w:r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/2024</w:t>
      </w:r>
    </w:p>
    <w:p w14:paraId="4812787D" w14:textId="077671F9" w:rsidR="005877E2" w:rsidRDefault="005877E2" w:rsidP="005877E2">
      <w:pPr>
        <w:tabs>
          <w:tab w:val="left" w:pos="6960"/>
        </w:tabs>
        <w:spacing w:before="120" w:after="120" w:line="100" w:lineRule="atLeast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EMENTA – </w:t>
      </w:r>
      <w:r>
        <w:rPr>
          <w:rFonts w:cstheme="minorHAnsi"/>
        </w:rPr>
        <w:t xml:space="preserve">Dispõe sobre a concessão, o pagamento e a prestação de contas de diárias a vereadores e servidores da Câmara Municipal de Ibiraiaras/RS. </w:t>
      </w:r>
      <w:r>
        <w:rPr>
          <w:rFonts w:cstheme="minorHAnsi"/>
        </w:rPr>
        <w:t xml:space="preserve"> </w:t>
      </w:r>
    </w:p>
    <w:p w14:paraId="07A53319" w14:textId="77777777" w:rsidR="005877E2" w:rsidRDefault="005877E2" w:rsidP="005877E2">
      <w:pPr>
        <w:tabs>
          <w:tab w:val="left" w:pos="6960"/>
        </w:tabs>
        <w:spacing w:before="120" w:after="120" w:line="100" w:lineRule="atLeast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AUTORIA – </w:t>
      </w:r>
      <w:r>
        <w:rPr>
          <w:rFonts w:cstheme="minorHAnsi"/>
        </w:rPr>
        <w:t xml:space="preserve">Mesa Diretora </w:t>
      </w:r>
    </w:p>
    <w:p w14:paraId="31ADC9B6" w14:textId="049879BE" w:rsidR="005877E2" w:rsidRPr="004100A1" w:rsidRDefault="005877E2" w:rsidP="005877E2">
      <w:pPr>
        <w:tabs>
          <w:tab w:val="left" w:pos="6960"/>
        </w:tabs>
        <w:spacing w:before="120" w:after="120" w:line="100" w:lineRule="atLeast"/>
        <w:jc w:val="both"/>
        <w:rPr>
          <w:rFonts w:asciiTheme="majorHAnsi" w:hAnsiTheme="majorHAnsi" w:cstheme="majorHAnsi"/>
          <w:sz w:val="2"/>
          <w:szCs w:val="2"/>
        </w:rPr>
      </w:pPr>
    </w:p>
    <w:p w14:paraId="73200ABA" w14:textId="561D8A34" w:rsidR="005877E2" w:rsidRDefault="005877E2" w:rsidP="005877E2">
      <w:pPr>
        <w:tabs>
          <w:tab w:val="left" w:pos="6960"/>
        </w:tabs>
        <w:spacing w:before="120" w:after="120" w:line="100" w:lineRule="atLeast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>ROJETO DE RESOLUÇÃO Nº0</w:t>
      </w:r>
      <w:r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/2024</w:t>
      </w:r>
    </w:p>
    <w:p w14:paraId="2F4889F1" w14:textId="17C31337" w:rsidR="005877E2" w:rsidRDefault="005877E2" w:rsidP="005877E2">
      <w:pPr>
        <w:tabs>
          <w:tab w:val="left" w:pos="6960"/>
        </w:tabs>
        <w:spacing w:before="120" w:after="120" w:line="100" w:lineRule="atLeast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EMENTA – </w:t>
      </w:r>
      <w:r>
        <w:rPr>
          <w:rFonts w:cstheme="minorHAnsi"/>
        </w:rPr>
        <w:t>Altera, Excepcionalmente, data de realização de Sessão Ordinária da Câmara Municipal de Vereadores de Ibiraiaras</w:t>
      </w:r>
      <w:r>
        <w:rPr>
          <w:rFonts w:cstheme="minorHAnsi"/>
        </w:rPr>
        <w:t xml:space="preserve">. </w:t>
      </w:r>
    </w:p>
    <w:p w14:paraId="0CE0AC82" w14:textId="77777777" w:rsidR="005877E2" w:rsidRDefault="005877E2" w:rsidP="005877E2">
      <w:pPr>
        <w:tabs>
          <w:tab w:val="left" w:pos="6960"/>
        </w:tabs>
        <w:spacing w:before="120" w:after="120" w:line="100" w:lineRule="atLeast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AUTORIA – </w:t>
      </w:r>
      <w:r>
        <w:rPr>
          <w:rFonts w:cstheme="minorHAnsi"/>
        </w:rPr>
        <w:t xml:space="preserve">Mesa Diretora </w:t>
      </w:r>
    </w:p>
    <w:p w14:paraId="2246B56B" w14:textId="77777777" w:rsidR="005877E2" w:rsidRPr="004100A1" w:rsidRDefault="005877E2" w:rsidP="005877E2">
      <w:pPr>
        <w:tabs>
          <w:tab w:val="left" w:pos="6960"/>
        </w:tabs>
        <w:spacing w:before="120" w:after="120" w:line="100" w:lineRule="atLeast"/>
        <w:jc w:val="both"/>
        <w:rPr>
          <w:rFonts w:cstheme="minorHAnsi"/>
          <w:b/>
          <w:bCs/>
          <w:sz w:val="2"/>
          <w:szCs w:val="2"/>
        </w:rPr>
      </w:pPr>
      <w:r w:rsidRPr="004100A1">
        <w:rPr>
          <w:rFonts w:cstheme="minorHAnsi"/>
          <w:b/>
          <w:bCs/>
          <w:sz w:val="2"/>
          <w:szCs w:val="2"/>
        </w:rPr>
        <w:tab/>
      </w:r>
    </w:p>
    <w:p w14:paraId="0DAA9A92" w14:textId="19E83E89" w:rsidR="005877E2" w:rsidRPr="00D30AA2" w:rsidRDefault="005877E2" w:rsidP="005877E2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10</w:t>
      </w:r>
      <w:r w:rsidRPr="00D30AA2">
        <w:rPr>
          <w:rFonts w:cstheme="minorHAnsi"/>
          <w:b/>
          <w:bCs/>
        </w:rPr>
        <w:t>/2024</w:t>
      </w:r>
    </w:p>
    <w:p w14:paraId="64F89E91" w14:textId="4F5F4036" w:rsidR="005877E2" w:rsidRPr="00D30AA2" w:rsidRDefault="005877E2" w:rsidP="005877E2">
      <w:pPr>
        <w:spacing w:after="0" w:line="240" w:lineRule="auto"/>
        <w:rPr>
          <w:rFonts w:cstheme="minorHAnsi"/>
        </w:rPr>
      </w:pPr>
      <w:r w:rsidRPr="00D30AA2">
        <w:rPr>
          <w:rFonts w:cstheme="minorHAnsi"/>
          <w:b/>
          <w:bCs/>
        </w:rPr>
        <w:t xml:space="preserve">EMENTA – </w:t>
      </w:r>
      <w:r w:rsidRPr="00D30AA2">
        <w:rPr>
          <w:rFonts w:cstheme="minorHAnsi"/>
        </w:rPr>
        <w:t>A</w:t>
      </w:r>
      <w:r>
        <w:rPr>
          <w:rFonts w:cstheme="minorHAnsi"/>
        </w:rPr>
        <w:t>ltera dispositivos e anexos da Lei Municipal nº717, de 11.03.1992, e da outras providencias</w:t>
      </w:r>
      <w:r w:rsidRPr="00D30AA2">
        <w:rPr>
          <w:rFonts w:cstheme="minorHAnsi"/>
        </w:rPr>
        <w:t xml:space="preserve">. </w:t>
      </w:r>
    </w:p>
    <w:p w14:paraId="30E7FE1D" w14:textId="77777777" w:rsidR="005877E2" w:rsidRPr="00D30AA2" w:rsidRDefault="005877E2" w:rsidP="005877E2">
      <w:pPr>
        <w:tabs>
          <w:tab w:val="left" w:pos="6960"/>
        </w:tabs>
        <w:spacing w:before="120"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4F0C656B" w14:textId="77777777" w:rsidR="005877E2" w:rsidRPr="005877E2" w:rsidRDefault="005877E2" w:rsidP="005877E2">
      <w:pPr>
        <w:rPr>
          <w:sz w:val="2"/>
          <w:szCs w:val="2"/>
        </w:rPr>
      </w:pPr>
    </w:p>
    <w:p w14:paraId="3E946CE4" w14:textId="727D7C2E" w:rsidR="005877E2" w:rsidRPr="00D30AA2" w:rsidRDefault="005877E2" w:rsidP="005877E2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1</w:t>
      </w:r>
      <w:r w:rsidRPr="00D30AA2">
        <w:rPr>
          <w:rFonts w:cstheme="minorHAnsi"/>
          <w:b/>
          <w:bCs/>
        </w:rPr>
        <w:t>/2024</w:t>
      </w:r>
    </w:p>
    <w:p w14:paraId="5F22325B" w14:textId="68DF360E" w:rsidR="005877E2" w:rsidRPr="00D30AA2" w:rsidRDefault="005877E2" w:rsidP="005877E2">
      <w:pPr>
        <w:spacing w:after="0" w:line="240" w:lineRule="auto"/>
        <w:rPr>
          <w:rFonts w:cstheme="minorHAnsi"/>
        </w:rPr>
      </w:pPr>
      <w:r w:rsidRPr="00D30AA2">
        <w:rPr>
          <w:rFonts w:cstheme="minorHAnsi"/>
          <w:b/>
          <w:bCs/>
        </w:rPr>
        <w:t xml:space="preserve">EMENTA – </w:t>
      </w:r>
      <w:r w:rsidRPr="00D30AA2">
        <w:rPr>
          <w:rFonts w:cstheme="minorHAnsi"/>
        </w:rPr>
        <w:t>A</w:t>
      </w:r>
      <w:r>
        <w:rPr>
          <w:rFonts w:cstheme="minorHAnsi"/>
        </w:rPr>
        <w:t>utoriza o Poder Executivo a abrir credito especial no orçamento do Município.</w:t>
      </w:r>
      <w:r w:rsidRPr="00D30AA2">
        <w:rPr>
          <w:rFonts w:cstheme="minorHAnsi"/>
        </w:rPr>
        <w:t xml:space="preserve"> </w:t>
      </w:r>
    </w:p>
    <w:p w14:paraId="3DF2AA7F" w14:textId="77777777" w:rsidR="005877E2" w:rsidRPr="00D30AA2" w:rsidRDefault="005877E2" w:rsidP="005877E2">
      <w:pPr>
        <w:tabs>
          <w:tab w:val="left" w:pos="6960"/>
        </w:tabs>
        <w:spacing w:before="120"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21839105" w14:textId="77777777" w:rsidR="005877E2" w:rsidRPr="004100A1" w:rsidRDefault="005877E2" w:rsidP="005877E2">
      <w:pPr>
        <w:rPr>
          <w:sz w:val="2"/>
          <w:szCs w:val="2"/>
        </w:rPr>
      </w:pPr>
    </w:p>
    <w:p w14:paraId="56299DA9" w14:textId="6A439A82" w:rsidR="005877E2" w:rsidRPr="00D30AA2" w:rsidRDefault="005877E2" w:rsidP="005877E2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2</w:t>
      </w:r>
      <w:r w:rsidRPr="00D30AA2">
        <w:rPr>
          <w:rFonts w:cstheme="minorHAnsi"/>
          <w:b/>
          <w:bCs/>
        </w:rPr>
        <w:t>/2024</w:t>
      </w:r>
    </w:p>
    <w:p w14:paraId="15924FC9" w14:textId="544B5727" w:rsidR="005877E2" w:rsidRPr="00D30AA2" w:rsidRDefault="005877E2" w:rsidP="005877E2">
      <w:pPr>
        <w:spacing w:after="0" w:line="240" w:lineRule="auto"/>
        <w:rPr>
          <w:rFonts w:cstheme="minorHAnsi"/>
        </w:rPr>
      </w:pPr>
      <w:r w:rsidRPr="00D30AA2">
        <w:rPr>
          <w:rFonts w:cstheme="minorHAnsi"/>
          <w:b/>
          <w:bCs/>
        </w:rPr>
        <w:t>EMENTA –</w:t>
      </w:r>
      <w:r>
        <w:rPr>
          <w:rFonts w:cstheme="minorHAnsi"/>
          <w:b/>
          <w:bCs/>
        </w:rPr>
        <w:t xml:space="preserve"> </w:t>
      </w:r>
      <w:r w:rsidRPr="00D30AA2">
        <w:rPr>
          <w:rFonts w:cstheme="minorHAnsi"/>
        </w:rPr>
        <w:t>A</w:t>
      </w:r>
      <w:r>
        <w:rPr>
          <w:rFonts w:cstheme="minorHAnsi"/>
        </w:rPr>
        <w:t>utoriza o Poder Executivo a abrir credito especial no orçamento do Município</w:t>
      </w:r>
      <w:r w:rsidRPr="00D30AA2">
        <w:rPr>
          <w:rFonts w:cstheme="minorHAnsi"/>
        </w:rPr>
        <w:t xml:space="preserve">. </w:t>
      </w:r>
    </w:p>
    <w:p w14:paraId="290BA15F" w14:textId="77777777" w:rsidR="005877E2" w:rsidRPr="00D30AA2" w:rsidRDefault="005877E2" w:rsidP="005877E2">
      <w:pPr>
        <w:tabs>
          <w:tab w:val="left" w:pos="6960"/>
        </w:tabs>
        <w:spacing w:before="120"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 w:rsidRPr="00D30AA2">
        <w:rPr>
          <w:rFonts w:cstheme="minorHAnsi"/>
        </w:rPr>
        <w:t xml:space="preserve">Executivo Municipal </w:t>
      </w:r>
    </w:p>
    <w:p w14:paraId="3E3A7AB3" w14:textId="77777777" w:rsidR="005877E2" w:rsidRPr="005877E2" w:rsidRDefault="005877E2" w:rsidP="005877E2">
      <w:pPr>
        <w:rPr>
          <w:sz w:val="2"/>
          <w:szCs w:val="2"/>
        </w:rPr>
      </w:pPr>
    </w:p>
    <w:p w14:paraId="5B38B07B" w14:textId="1C430E41" w:rsidR="005877E2" w:rsidRPr="00D30AA2" w:rsidRDefault="005877E2" w:rsidP="005877E2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03</w:t>
      </w:r>
      <w:r w:rsidRPr="00D30AA2">
        <w:rPr>
          <w:rFonts w:cstheme="minorHAnsi"/>
          <w:b/>
          <w:bCs/>
        </w:rPr>
        <w:t>/2024</w:t>
      </w:r>
    </w:p>
    <w:p w14:paraId="28D73AC6" w14:textId="3814F218" w:rsidR="005877E2" w:rsidRPr="00D30AA2" w:rsidRDefault="005877E2" w:rsidP="005877E2">
      <w:pPr>
        <w:spacing w:after="0" w:line="240" w:lineRule="auto"/>
        <w:rPr>
          <w:rFonts w:cstheme="minorHAnsi"/>
        </w:rPr>
      </w:pPr>
      <w:r w:rsidRPr="00D30AA2">
        <w:rPr>
          <w:rFonts w:cstheme="minorHAnsi"/>
          <w:b/>
          <w:bCs/>
        </w:rPr>
        <w:t>EMENTA –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Dispõe sobre a fixação do subsidio mensal dos vereadores da Câmara Municipal de Ibiraiaras – RS, para a Legislatura 2025/2028</w:t>
      </w:r>
      <w:r w:rsidRPr="00D30AA2">
        <w:rPr>
          <w:rFonts w:cstheme="minorHAnsi"/>
        </w:rPr>
        <w:t xml:space="preserve">. </w:t>
      </w:r>
    </w:p>
    <w:p w14:paraId="63F67A78" w14:textId="1D54216C" w:rsidR="005877E2" w:rsidRDefault="005877E2" w:rsidP="005877E2">
      <w:pPr>
        <w:tabs>
          <w:tab w:val="left" w:pos="6960"/>
        </w:tabs>
        <w:spacing w:before="120"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>
        <w:rPr>
          <w:rFonts w:cstheme="minorHAnsi"/>
        </w:rPr>
        <w:t xml:space="preserve">Mesa Diretora </w:t>
      </w:r>
      <w:r w:rsidRPr="00D30AA2">
        <w:rPr>
          <w:rFonts w:cstheme="minorHAnsi"/>
        </w:rPr>
        <w:t xml:space="preserve"> </w:t>
      </w:r>
    </w:p>
    <w:p w14:paraId="298E5E45" w14:textId="77777777" w:rsidR="005877E2" w:rsidRPr="005877E2" w:rsidRDefault="005877E2" w:rsidP="005877E2">
      <w:pPr>
        <w:tabs>
          <w:tab w:val="left" w:pos="6960"/>
        </w:tabs>
        <w:spacing w:before="120" w:after="0" w:line="240" w:lineRule="auto"/>
        <w:jc w:val="both"/>
        <w:rPr>
          <w:rFonts w:cstheme="minorHAnsi"/>
          <w:sz w:val="2"/>
          <w:szCs w:val="2"/>
        </w:rPr>
      </w:pPr>
    </w:p>
    <w:p w14:paraId="1D226EB6" w14:textId="420692A9" w:rsidR="005877E2" w:rsidRPr="00D30AA2" w:rsidRDefault="005877E2" w:rsidP="005877E2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4</w:t>
      </w:r>
      <w:r w:rsidRPr="00D30AA2">
        <w:rPr>
          <w:rFonts w:cstheme="minorHAnsi"/>
          <w:b/>
          <w:bCs/>
        </w:rPr>
        <w:t>/2024</w:t>
      </w:r>
    </w:p>
    <w:p w14:paraId="4CFDFD28" w14:textId="321D62B2" w:rsidR="005877E2" w:rsidRPr="00D30AA2" w:rsidRDefault="005877E2" w:rsidP="005877E2">
      <w:pPr>
        <w:spacing w:after="0" w:line="240" w:lineRule="auto"/>
        <w:rPr>
          <w:rFonts w:cstheme="minorHAnsi"/>
        </w:rPr>
      </w:pPr>
      <w:r w:rsidRPr="00D30AA2">
        <w:rPr>
          <w:rFonts w:cstheme="minorHAnsi"/>
          <w:b/>
          <w:bCs/>
        </w:rPr>
        <w:t>EMENTA –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Dispõe sobre a fixação do subsidio do </w:t>
      </w:r>
      <w:r>
        <w:rPr>
          <w:rFonts w:cstheme="minorHAnsi"/>
        </w:rPr>
        <w:t xml:space="preserve">Prefeito e do Vice-Prefeito do </w:t>
      </w:r>
      <w:r>
        <w:rPr>
          <w:rFonts w:cstheme="minorHAnsi"/>
        </w:rPr>
        <w:t>Munic</w:t>
      </w:r>
      <w:r>
        <w:rPr>
          <w:rFonts w:cstheme="minorHAnsi"/>
        </w:rPr>
        <w:t>ípio</w:t>
      </w:r>
      <w:r>
        <w:rPr>
          <w:rFonts w:cstheme="minorHAnsi"/>
        </w:rPr>
        <w:t xml:space="preserve"> de Ibiraiaras – RS, para </w:t>
      </w:r>
      <w:r>
        <w:rPr>
          <w:rFonts w:cstheme="minorHAnsi"/>
        </w:rPr>
        <w:t>o Quatriênio 2</w:t>
      </w:r>
      <w:r>
        <w:rPr>
          <w:rFonts w:cstheme="minorHAnsi"/>
        </w:rPr>
        <w:t>025/2028</w:t>
      </w:r>
      <w:r w:rsidRPr="00D30AA2">
        <w:rPr>
          <w:rFonts w:cstheme="minorHAnsi"/>
        </w:rPr>
        <w:t xml:space="preserve">. </w:t>
      </w:r>
    </w:p>
    <w:p w14:paraId="46E5B47C" w14:textId="77777777" w:rsidR="005877E2" w:rsidRPr="00D30AA2" w:rsidRDefault="005877E2" w:rsidP="005877E2">
      <w:pPr>
        <w:tabs>
          <w:tab w:val="left" w:pos="6960"/>
        </w:tabs>
        <w:spacing w:before="120"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>
        <w:rPr>
          <w:rFonts w:cstheme="minorHAnsi"/>
        </w:rPr>
        <w:t xml:space="preserve">Mesa Diretora </w:t>
      </w:r>
      <w:r w:rsidRPr="00D30AA2">
        <w:rPr>
          <w:rFonts w:cstheme="minorHAnsi"/>
        </w:rPr>
        <w:t xml:space="preserve"> </w:t>
      </w:r>
    </w:p>
    <w:p w14:paraId="01C544CF" w14:textId="77777777" w:rsidR="005877E2" w:rsidRPr="004100A1" w:rsidRDefault="005877E2" w:rsidP="005877E2">
      <w:pPr>
        <w:rPr>
          <w:sz w:val="2"/>
          <w:szCs w:val="2"/>
        </w:rPr>
      </w:pPr>
    </w:p>
    <w:p w14:paraId="2C6012DE" w14:textId="3A2C81BA" w:rsidR="005877E2" w:rsidRPr="00D30AA2" w:rsidRDefault="005877E2" w:rsidP="005877E2">
      <w:pPr>
        <w:spacing w:after="0" w:line="240" w:lineRule="auto"/>
        <w:jc w:val="both"/>
        <w:rPr>
          <w:rFonts w:cstheme="minorHAnsi"/>
          <w:b/>
          <w:bCs/>
        </w:rPr>
      </w:pPr>
      <w:r w:rsidRPr="00D30AA2">
        <w:rPr>
          <w:rFonts w:cstheme="minorHAnsi"/>
          <w:b/>
          <w:bCs/>
        </w:rPr>
        <w:t>PROJETO DE LEI Nº</w:t>
      </w:r>
      <w:r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5</w:t>
      </w:r>
      <w:r w:rsidRPr="00D30AA2">
        <w:rPr>
          <w:rFonts w:cstheme="minorHAnsi"/>
          <w:b/>
          <w:bCs/>
        </w:rPr>
        <w:t>/2024</w:t>
      </w:r>
    </w:p>
    <w:p w14:paraId="7CC09E12" w14:textId="46DED502" w:rsidR="005877E2" w:rsidRPr="00D30AA2" w:rsidRDefault="005877E2" w:rsidP="005877E2">
      <w:pPr>
        <w:spacing w:after="0" w:line="240" w:lineRule="auto"/>
        <w:rPr>
          <w:rFonts w:cstheme="minorHAnsi"/>
        </w:rPr>
      </w:pPr>
      <w:r w:rsidRPr="00D30AA2">
        <w:rPr>
          <w:rFonts w:cstheme="minorHAnsi"/>
          <w:b/>
          <w:bCs/>
        </w:rPr>
        <w:t>EMENTA –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Dispõe sobre a fixação do subsidio mensal dos </w:t>
      </w:r>
      <w:r>
        <w:rPr>
          <w:rFonts w:cstheme="minorHAnsi"/>
        </w:rPr>
        <w:t xml:space="preserve">Secretários </w:t>
      </w:r>
      <w:r>
        <w:rPr>
          <w:rFonts w:cstheme="minorHAnsi"/>
        </w:rPr>
        <w:t>Municipa</w:t>
      </w:r>
      <w:r>
        <w:rPr>
          <w:rFonts w:cstheme="minorHAnsi"/>
        </w:rPr>
        <w:t>is do Município</w:t>
      </w:r>
      <w:r>
        <w:rPr>
          <w:rFonts w:cstheme="minorHAnsi"/>
        </w:rPr>
        <w:t xml:space="preserve"> de Ibiraiaras – RS, para </w:t>
      </w:r>
      <w:r>
        <w:rPr>
          <w:rFonts w:cstheme="minorHAnsi"/>
        </w:rPr>
        <w:t xml:space="preserve">o quatriênio </w:t>
      </w:r>
      <w:r>
        <w:rPr>
          <w:rFonts w:cstheme="minorHAnsi"/>
        </w:rPr>
        <w:t>2025/2028</w:t>
      </w:r>
      <w:r w:rsidRPr="00D30AA2">
        <w:rPr>
          <w:rFonts w:cstheme="minorHAnsi"/>
        </w:rPr>
        <w:t xml:space="preserve">. </w:t>
      </w:r>
    </w:p>
    <w:p w14:paraId="047D0710" w14:textId="77777777" w:rsidR="005877E2" w:rsidRPr="00D30AA2" w:rsidRDefault="005877E2" w:rsidP="005877E2">
      <w:pPr>
        <w:tabs>
          <w:tab w:val="left" w:pos="6960"/>
        </w:tabs>
        <w:spacing w:before="120" w:after="0" w:line="240" w:lineRule="auto"/>
        <w:jc w:val="both"/>
        <w:rPr>
          <w:rFonts w:cstheme="minorHAnsi"/>
        </w:rPr>
      </w:pPr>
      <w:r w:rsidRPr="00D30AA2">
        <w:rPr>
          <w:rFonts w:cstheme="minorHAnsi"/>
          <w:b/>
          <w:bCs/>
        </w:rPr>
        <w:t xml:space="preserve">AUTORIA – </w:t>
      </w:r>
      <w:r>
        <w:rPr>
          <w:rFonts w:cstheme="minorHAnsi"/>
        </w:rPr>
        <w:t xml:space="preserve">Mesa Diretora </w:t>
      </w:r>
      <w:r w:rsidRPr="00D30AA2">
        <w:rPr>
          <w:rFonts w:cstheme="minorHAnsi"/>
        </w:rPr>
        <w:t xml:space="preserve"> </w:t>
      </w:r>
    </w:p>
    <w:p w14:paraId="7F616107" w14:textId="77777777" w:rsidR="00F403EA" w:rsidRDefault="00F403EA"/>
    <w:sectPr w:rsidR="00F403EA" w:rsidSect="00305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E2"/>
    <w:rsid w:val="00305C9E"/>
    <w:rsid w:val="004100A1"/>
    <w:rsid w:val="005877E2"/>
    <w:rsid w:val="00A55314"/>
    <w:rsid w:val="00F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4BBC"/>
  <w15:chartTrackingRefBased/>
  <w15:docId w15:val="{45D40BDF-974E-4BC5-B3ED-9F47410A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E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1</cp:revision>
  <cp:lastPrinted>2024-03-15T16:57:00Z</cp:lastPrinted>
  <dcterms:created xsi:type="dcterms:W3CDTF">2024-03-15T16:42:00Z</dcterms:created>
  <dcterms:modified xsi:type="dcterms:W3CDTF">2024-03-15T17:06:00Z</dcterms:modified>
</cp:coreProperties>
</file>